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FAB32" w14:textId="77777777" w:rsidR="00843DB1" w:rsidRDefault="00843DB1" w:rsidP="00843DB1"/>
    <w:p w14:paraId="2BB79281" w14:textId="77777777" w:rsidR="00843DB1" w:rsidRPr="00254B46" w:rsidRDefault="00843DB1" w:rsidP="00843DB1">
      <w:pPr>
        <w:jc w:val="center"/>
        <w:rPr>
          <w:b/>
          <w:sz w:val="27"/>
          <w:szCs w:val="27"/>
          <w:u w:val="single"/>
        </w:rPr>
      </w:pPr>
      <w:r w:rsidRPr="00254B46">
        <w:rPr>
          <w:b/>
          <w:sz w:val="27"/>
          <w:szCs w:val="27"/>
          <w:u w:val="single"/>
        </w:rPr>
        <w:t xml:space="preserve">Sunnybrook North Toronto </w:t>
      </w:r>
      <w:r w:rsidR="008E093A">
        <w:rPr>
          <w:b/>
          <w:sz w:val="27"/>
          <w:szCs w:val="27"/>
          <w:u w:val="single"/>
        </w:rPr>
        <w:t>Infection Prevention and Control</w:t>
      </w:r>
      <w:r w:rsidRPr="00254B46">
        <w:rPr>
          <w:b/>
          <w:sz w:val="27"/>
          <w:szCs w:val="27"/>
          <w:u w:val="single"/>
        </w:rPr>
        <w:t xml:space="preserve"> (NT IPAC) </w:t>
      </w:r>
      <w:r w:rsidR="008E093A">
        <w:rPr>
          <w:b/>
          <w:sz w:val="27"/>
          <w:szCs w:val="27"/>
          <w:u w:val="single"/>
        </w:rPr>
        <w:t xml:space="preserve">COVID-19 </w:t>
      </w:r>
      <w:r w:rsidRPr="00254B46">
        <w:rPr>
          <w:b/>
          <w:sz w:val="27"/>
          <w:szCs w:val="27"/>
          <w:u w:val="single"/>
        </w:rPr>
        <w:t>Preparedness Checklist</w:t>
      </w:r>
    </w:p>
    <w:p w14:paraId="3C7C23B9" w14:textId="77777777" w:rsidR="00843DB1" w:rsidRDefault="00843DB1" w:rsidP="00843DB1">
      <w:pPr>
        <w:rPr>
          <w:rStyle w:val="bodytext1"/>
        </w:rPr>
      </w:pPr>
      <w:r>
        <w:t xml:space="preserve">Use this </w:t>
      </w:r>
      <w:r w:rsidR="008E093A">
        <w:t>infection prevention and control (</w:t>
      </w:r>
      <w:r>
        <w:t>IPAC</w:t>
      </w:r>
      <w:r w:rsidR="008E093A">
        <w:t>)</w:t>
      </w:r>
      <w:r>
        <w:t xml:space="preserve"> </w:t>
      </w:r>
      <w:r w:rsidR="008E093A">
        <w:t>COVID-19 preparedness c</w:t>
      </w:r>
      <w:r>
        <w:t xml:space="preserve">hecklist to guide your review of current practices in your facility. </w:t>
      </w:r>
    </w:p>
    <w:p w14:paraId="01734747" w14:textId="77777777" w:rsidR="00843DB1" w:rsidRPr="00254B46" w:rsidRDefault="00843DB1" w:rsidP="00843DB1">
      <w:pPr>
        <w:rPr>
          <w:rStyle w:val="bodytext1"/>
          <w:rFonts w:cstheme="minorHAnsi"/>
        </w:rPr>
      </w:pPr>
      <w:r>
        <w:rPr>
          <w:rFonts w:cstheme="minorHAnsi"/>
        </w:rPr>
        <w:t>Please note t</w:t>
      </w:r>
      <w:r w:rsidR="008E093A">
        <w:rPr>
          <w:rFonts w:cstheme="minorHAnsi"/>
        </w:rPr>
        <w:t>he NT IPAC</w:t>
      </w:r>
      <w:r>
        <w:rPr>
          <w:rFonts w:cstheme="minorHAnsi"/>
        </w:rPr>
        <w:t xml:space="preserve"> team is available for consults offering general advice, suspected/confirmed outbreak management, on-site assessments and staff training, and can be reached at </w:t>
      </w:r>
      <w:hyperlink r:id="rId7" w:history="1">
        <w:r w:rsidRPr="000A2F88">
          <w:rPr>
            <w:rStyle w:val="Hyperlink"/>
            <w:rFonts w:cstheme="minorHAnsi"/>
          </w:rPr>
          <w:t>northtorontoIPAC@sunnybrook.ca</w:t>
        </w:r>
      </w:hyperlink>
      <w:r>
        <w:rPr>
          <w:rFonts w:cstheme="minorHAnsi"/>
        </w:rPr>
        <w:t>. If an outbreak is suspecte</w:t>
      </w:r>
      <w:r w:rsidR="008E093A">
        <w:rPr>
          <w:rFonts w:cstheme="minorHAnsi"/>
        </w:rPr>
        <w:t>d, the NT IPAC team will engage and collaborate with</w:t>
      </w:r>
      <w:r>
        <w:rPr>
          <w:rFonts w:cstheme="minorHAnsi"/>
        </w:rPr>
        <w:t xml:space="preserve"> Toronto Public Health.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6056"/>
        <w:gridCol w:w="1320"/>
      </w:tblGrid>
      <w:tr w:rsidR="000A410C" w:rsidRPr="006A77BF" w14:paraId="2637420F" w14:textId="77777777" w:rsidTr="00711273">
        <w:tc>
          <w:tcPr>
            <w:tcW w:w="1974" w:type="dxa"/>
            <w:shd w:val="clear" w:color="auto" w:fill="C5E0B3" w:themeFill="accent6" w:themeFillTint="66"/>
          </w:tcPr>
          <w:p w14:paraId="3E8224D1" w14:textId="77777777" w:rsidR="00843DB1" w:rsidRPr="00617526" w:rsidRDefault="00843DB1" w:rsidP="00254B4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Action</w:t>
            </w:r>
          </w:p>
        </w:tc>
        <w:tc>
          <w:tcPr>
            <w:tcW w:w="6056" w:type="dxa"/>
            <w:shd w:val="clear" w:color="auto" w:fill="C5E0B3" w:themeFill="accent6" w:themeFillTint="66"/>
          </w:tcPr>
          <w:p w14:paraId="21CB3E58" w14:textId="77777777" w:rsidR="00843DB1" w:rsidRPr="00254B46" w:rsidRDefault="00843DB1" w:rsidP="00254B4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1320" w:type="dxa"/>
            <w:shd w:val="clear" w:color="auto" w:fill="C5E0B3" w:themeFill="accent6" w:themeFillTint="66"/>
          </w:tcPr>
          <w:p w14:paraId="0D2381CD" w14:textId="77777777" w:rsidR="00843DB1" w:rsidRPr="00254B46" w:rsidRDefault="00843DB1" w:rsidP="00254B46">
            <w:pPr>
              <w:jc w:val="center"/>
              <w:rPr>
                <w:b/>
                <w:bCs/>
              </w:rPr>
            </w:pPr>
            <w:r w:rsidRPr="00254B46">
              <w:rPr>
                <w:b/>
                <w:bCs/>
              </w:rPr>
              <w:t>Completed?</w:t>
            </w:r>
          </w:p>
        </w:tc>
      </w:tr>
      <w:tr w:rsidR="000A410C" w:rsidRPr="006A77BF" w14:paraId="1B86E694" w14:textId="77777777" w:rsidTr="00284704">
        <w:tc>
          <w:tcPr>
            <w:tcW w:w="1974" w:type="dxa"/>
          </w:tcPr>
          <w:p w14:paraId="30EDEFD9" w14:textId="77777777" w:rsidR="00843DB1" w:rsidRPr="00254B46" w:rsidRDefault="00843DB1" w:rsidP="00254B4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Implement and enforce healthy workplace policies</w:t>
            </w:r>
          </w:p>
        </w:tc>
        <w:tc>
          <w:tcPr>
            <w:tcW w:w="6056" w:type="dxa"/>
          </w:tcPr>
          <w:p w14:paraId="33172CBA" w14:textId="77777777" w:rsidR="00843DB1" w:rsidRDefault="00843DB1" w:rsidP="00254B46">
            <w:pPr>
              <w:rPr>
                <w:rFonts w:cstheme="minorHAnsi"/>
              </w:rPr>
            </w:pPr>
            <w:r>
              <w:rPr>
                <w:rFonts w:cstheme="minorHAnsi"/>
              </w:rPr>
              <w:t>Policies are in place and expectations reinforced in maintaining a healthy workplace (e.g., sick policies, immunization policies, hand hygiene policies, personal protective equipment policy)</w:t>
            </w:r>
          </w:p>
          <w:p w14:paraId="1B1BADB2" w14:textId="77777777" w:rsidR="00843DB1" w:rsidRDefault="00843DB1" w:rsidP="00254B46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14:paraId="0FE33C24" w14:textId="77777777" w:rsidR="00843DB1" w:rsidRPr="006A77BF" w:rsidRDefault="00843DB1" w:rsidP="00254B46"/>
        </w:tc>
      </w:tr>
      <w:tr w:rsidR="000A410C" w:rsidRPr="006A77BF" w14:paraId="4E864582" w14:textId="77777777" w:rsidTr="00284704">
        <w:tc>
          <w:tcPr>
            <w:tcW w:w="1974" w:type="dxa"/>
          </w:tcPr>
          <w:p w14:paraId="214889C5" w14:textId="77777777" w:rsidR="00843DB1" w:rsidRPr="00254B46" w:rsidRDefault="00843DB1" w:rsidP="00254B4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Conduct active surveillance</w:t>
            </w:r>
          </w:p>
        </w:tc>
        <w:tc>
          <w:tcPr>
            <w:tcW w:w="6056" w:type="dxa"/>
          </w:tcPr>
          <w:p w14:paraId="76DA0169" w14:textId="77777777" w:rsidR="00843DB1" w:rsidRDefault="00843DB1" w:rsidP="00254B46">
            <w:pPr>
              <w:rPr>
                <w:rFonts w:cstheme="minorHAnsi"/>
              </w:rPr>
            </w:pPr>
            <w:r>
              <w:rPr>
                <w:rFonts w:cstheme="minorHAnsi"/>
              </w:rPr>
              <w:t>Active surveillance in place:</w:t>
            </w:r>
          </w:p>
          <w:p w14:paraId="247517DA" w14:textId="14B6C506" w:rsidR="00843DB1" w:rsidRDefault="00843DB1" w:rsidP="00843DB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Screening for visitors</w:t>
            </w:r>
            <w:r w:rsidR="00AA0C5F">
              <w:rPr>
                <w:rFonts w:cstheme="minorHAnsi"/>
              </w:rPr>
              <w:t xml:space="preserve"> </w:t>
            </w:r>
          </w:p>
          <w:p w14:paraId="3B20BFAA" w14:textId="77777777" w:rsidR="00843DB1" w:rsidRDefault="00843DB1" w:rsidP="00843DB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Staff screening</w:t>
            </w:r>
          </w:p>
          <w:p w14:paraId="7265C2CF" w14:textId="77777777" w:rsidR="00843DB1" w:rsidRDefault="00843DB1" w:rsidP="00843DB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Clients/residents/patients (</w:t>
            </w:r>
            <w:r w:rsidRPr="006C13C7">
              <w:rPr>
                <w:rFonts w:cstheme="minorHAnsi"/>
              </w:rPr>
              <w:t>c/r/p</w:t>
            </w:r>
            <w:r>
              <w:rPr>
                <w:rFonts w:cstheme="minorHAnsi"/>
              </w:rPr>
              <w:t>)</w:t>
            </w:r>
            <w:r w:rsidRPr="006C13C7">
              <w:rPr>
                <w:rFonts w:cstheme="minorHAnsi"/>
              </w:rPr>
              <w:t xml:space="preserve"> screening</w:t>
            </w:r>
            <w:r>
              <w:rPr>
                <w:rFonts w:cstheme="minorHAnsi"/>
              </w:rPr>
              <w:t xml:space="preserve"> </w:t>
            </w:r>
          </w:p>
          <w:p w14:paraId="4732D36D" w14:textId="5D0C7DE7" w:rsidR="00AA0C5F" w:rsidRDefault="00AA0C5F" w:rsidP="00843DB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hyperlink r:id="rId8" w:history="1">
              <w:r w:rsidRPr="00AA0C5F">
                <w:rPr>
                  <w:rStyle w:val="Hyperlink"/>
                  <w:rFonts w:cstheme="minorHAnsi"/>
                </w:rPr>
                <w:t>Additional Precautions signs</w:t>
              </w:r>
            </w:hyperlink>
            <w:r>
              <w:rPr>
                <w:rFonts w:cstheme="minorHAnsi"/>
              </w:rPr>
              <w:t xml:space="preserve"> available for posting on rooms where there are symptomatic c/r/p</w:t>
            </w:r>
          </w:p>
          <w:p w14:paraId="42B12111" w14:textId="53C513D0" w:rsidR="00AA0C5F" w:rsidRDefault="00AA0C5F" w:rsidP="00843DB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Symptom </w:t>
            </w:r>
            <w:hyperlink r:id="rId9" w:history="1">
              <w:r>
                <w:rPr>
                  <w:rStyle w:val="Hyperlink"/>
                  <w:rFonts w:cstheme="minorHAnsi"/>
                </w:rPr>
                <w:t>s</w:t>
              </w:r>
              <w:r w:rsidRPr="00AA0C5F">
                <w:rPr>
                  <w:rStyle w:val="Hyperlink"/>
                  <w:rFonts w:cstheme="minorHAnsi"/>
                </w:rPr>
                <w:t>ignage posted</w:t>
              </w:r>
            </w:hyperlink>
            <w:r>
              <w:rPr>
                <w:rFonts w:cstheme="minorHAnsi"/>
              </w:rPr>
              <w:t>, as needed</w:t>
            </w:r>
          </w:p>
          <w:p w14:paraId="44EF682C" w14:textId="77777777" w:rsidR="00843DB1" w:rsidRPr="001A4A97" w:rsidRDefault="00843DB1" w:rsidP="00254B46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14:paraId="2F7C4C42" w14:textId="77777777" w:rsidR="00843DB1" w:rsidRPr="006A77BF" w:rsidRDefault="00843DB1" w:rsidP="00254B46"/>
        </w:tc>
      </w:tr>
      <w:tr w:rsidR="000A410C" w:rsidRPr="006A77BF" w14:paraId="327FC3D9" w14:textId="77777777" w:rsidTr="00284704">
        <w:tc>
          <w:tcPr>
            <w:tcW w:w="1974" w:type="dxa"/>
          </w:tcPr>
          <w:p w14:paraId="10257BA6" w14:textId="77777777" w:rsidR="00843DB1" w:rsidRPr="00254B46" w:rsidRDefault="00843DB1" w:rsidP="00254B4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Provide immunization</w:t>
            </w:r>
          </w:p>
        </w:tc>
        <w:tc>
          <w:tcPr>
            <w:tcW w:w="6056" w:type="dxa"/>
          </w:tcPr>
          <w:p w14:paraId="0905469B" w14:textId="77777777" w:rsidR="00843DB1" w:rsidRDefault="00843DB1" w:rsidP="00254B46">
            <w:pPr>
              <w:rPr>
                <w:rFonts w:cstheme="minorHAnsi"/>
              </w:rPr>
            </w:pPr>
            <w:r>
              <w:rPr>
                <w:rFonts w:cstheme="minorHAnsi"/>
              </w:rPr>
              <w:t>Immunize staff, essential caregivers and c/r/p, as the vaccine available</w:t>
            </w:r>
          </w:p>
          <w:p w14:paraId="2A725DBC" w14:textId="77777777" w:rsidR="00843DB1" w:rsidRDefault="00843DB1" w:rsidP="00254B46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14:paraId="0082BC55" w14:textId="77777777" w:rsidR="00843DB1" w:rsidRPr="006A77BF" w:rsidRDefault="00843DB1" w:rsidP="00254B46"/>
        </w:tc>
      </w:tr>
      <w:tr w:rsidR="000A410C" w:rsidRPr="006A77BF" w14:paraId="4621980A" w14:textId="77777777" w:rsidTr="00284704">
        <w:tc>
          <w:tcPr>
            <w:tcW w:w="1974" w:type="dxa"/>
          </w:tcPr>
          <w:p w14:paraId="6A8933CC" w14:textId="77777777" w:rsidR="00843DB1" w:rsidRPr="00254B46" w:rsidRDefault="00843DB1" w:rsidP="00254B4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Check clinical wipes and routine cleaning/ disinfecting products </w:t>
            </w:r>
          </w:p>
        </w:tc>
        <w:tc>
          <w:tcPr>
            <w:tcW w:w="6056" w:type="dxa"/>
          </w:tcPr>
          <w:p w14:paraId="6C5C91D6" w14:textId="0F1AC112" w:rsidR="00843DB1" w:rsidRPr="006A77BF" w:rsidRDefault="00843DB1" w:rsidP="00BB63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Clinical wipes (used by healthcare providers for equipment) and routine cleaning/disinfecting products (used by environmental services) are approved by </w:t>
            </w:r>
            <w:hyperlink r:id="rId10" w:history="1">
              <w:r w:rsidRPr="00BB6339">
                <w:rPr>
                  <w:rStyle w:val="Hyperlink"/>
                  <w:rFonts w:cstheme="minorHAnsi"/>
                </w:rPr>
                <w:t>Health Canada</w:t>
              </w:r>
            </w:hyperlink>
          </w:p>
        </w:tc>
        <w:tc>
          <w:tcPr>
            <w:tcW w:w="1320" w:type="dxa"/>
          </w:tcPr>
          <w:p w14:paraId="3653C10B" w14:textId="77777777" w:rsidR="00843DB1" w:rsidRPr="006A77BF" w:rsidRDefault="00843DB1" w:rsidP="00254B46"/>
        </w:tc>
      </w:tr>
      <w:tr w:rsidR="000A410C" w:rsidRPr="006A77BF" w14:paraId="4F8A952F" w14:textId="77777777" w:rsidTr="00284704">
        <w:tc>
          <w:tcPr>
            <w:tcW w:w="1974" w:type="dxa"/>
          </w:tcPr>
          <w:p w14:paraId="11D297B2" w14:textId="77777777" w:rsidR="00843DB1" w:rsidRPr="00254B46" w:rsidRDefault="00843DB1" w:rsidP="00254B4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Use disinfectants as directed</w:t>
            </w:r>
          </w:p>
        </w:tc>
        <w:tc>
          <w:tcPr>
            <w:tcW w:w="6056" w:type="dxa"/>
          </w:tcPr>
          <w:p w14:paraId="571235E5" w14:textId="5DC1F633" w:rsidR="00843DB1" w:rsidRDefault="00843DB1" w:rsidP="00254B46">
            <w:pPr>
              <w:rPr>
                <w:rFonts w:cstheme="minorHAnsi"/>
              </w:rPr>
            </w:pPr>
            <w:r>
              <w:rPr>
                <w:rFonts w:cstheme="minorHAnsi"/>
              </w:rPr>
              <w:t>Disinfectants are used according to manufacturers’ directions</w:t>
            </w:r>
            <w:r w:rsidR="00A04C0F">
              <w:rPr>
                <w:rFonts w:cstheme="minorHAnsi"/>
              </w:rPr>
              <w:t xml:space="preserve">.  </w:t>
            </w:r>
            <w:commentRangeStart w:id="0"/>
            <w:r w:rsidR="00A04C0F">
              <w:rPr>
                <w:rFonts w:cstheme="minorHAnsi"/>
              </w:rPr>
              <w:t>Tips for effective cleaning and disinfection</w:t>
            </w:r>
            <w:commentRangeEnd w:id="0"/>
            <w:r w:rsidR="00AD5546">
              <w:rPr>
                <w:rStyle w:val="CommentReference"/>
              </w:rPr>
              <w:commentReference w:id="0"/>
            </w:r>
            <w:r w:rsidR="00A04C0F">
              <w:rPr>
                <w:rFonts w:cstheme="minorHAnsi"/>
              </w:rPr>
              <w:t xml:space="preserve">.  </w:t>
            </w:r>
          </w:p>
          <w:p w14:paraId="70AA6ECD" w14:textId="77777777" w:rsidR="00843DB1" w:rsidRPr="006A77BF" w:rsidRDefault="00843DB1" w:rsidP="00254B46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14:paraId="55699BCB" w14:textId="77777777" w:rsidR="00843DB1" w:rsidRPr="006A77BF" w:rsidRDefault="00843DB1" w:rsidP="00254B46"/>
        </w:tc>
      </w:tr>
      <w:tr w:rsidR="000A410C" w:rsidRPr="006A77BF" w14:paraId="1CEBC320" w14:textId="77777777" w:rsidTr="00284704">
        <w:tc>
          <w:tcPr>
            <w:tcW w:w="1974" w:type="dxa"/>
          </w:tcPr>
          <w:p w14:paraId="128A0F22" w14:textId="26CCA224" w:rsidR="00AD5546" w:rsidRDefault="00843DB1" w:rsidP="00254B4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Provide staff education</w:t>
            </w:r>
          </w:p>
          <w:p w14:paraId="13750165" w14:textId="77777777" w:rsidR="00843DB1" w:rsidRPr="00AD5546" w:rsidRDefault="00843DB1" w:rsidP="00AD5546">
            <w:pPr>
              <w:jc w:val="right"/>
              <w:rPr>
                <w:rFonts w:cstheme="minorHAnsi"/>
              </w:rPr>
            </w:pPr>
          </w:p>
        </w:tc>
        <w:tc>
          <w:tcPr>
            <w:tcW w:w="6056" w:type="dxa"/>
          </w:tcPr>
          <w:p w14:paraId="557343C6" w14:textId="77777777" w:rsidR="00843DB1" w:rsidRDefault="00843DB1" w:rsidP="00254B46">
            <w:pPr>
              <w:rPr>
                <w:rFonts w:cstheme="minorHAnsi"/>
              </w:rPr>
            </w:pPr>
            <w:r>
              <w:rPr>
                <w:rFonts w:cstheme="minorHAnsi"/>
              </w:rPr>
              <w:t>Staff are provided with education/in-s</w:t>
            </w:r>
            <w:r w:rsidR="000A410C">
              <w:rPr>
                <w:rFonts w:cstheme="minorHAnsi"/>
              </w:rPr>
              <w:t xml:space="preserve">ervices on cleaning and disinfection methods, products etc.  All products are properly labelled. </w:t>
            </w:r>
          </w:p>
          <w:p w14:paraId="41FBD427" w14:textId="77777777" w:rsidR="00843DB1" w:rsidRPr="006A77BF" w:rsidRDefault="00843DB1" w:rsidP="00254B46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14:paraId="7506B21C" w14:textId="77777777" w:rsidR="00843DB1" w:rsidRPr="006A77BF" w:rsidRDefault="00843DB1" w:rsidP="00254B46"/>
        </w:tc>
      </w:tr>
      <w:tr w:rsidR="000A410C" w:rsidRPr="006A77BF" w14:paraId="38D1BE81" w14:textId="77777777" w:rsidTr="00284704">
        <w:tc>
          <w:tcPr>
            <w:tcW w:w="1974" w:type="dxa"/>
          </w:tcPr>
          <w:p w14:paraId="1BA96C48" w14:textId="77777777" w:rsidR="000A410C" w:rsidRDefault="00843DB1" w:rsidP="00254B4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Make waterless hand hygiene products available</w:t>
            </w:r>
          </w:p>
          <w:p w14:paraId="4DABCED6" w14:textId="77777777" w:rsidR="000A410C" w:rsidRDefault="000A410C" w:rsidP="000A410C">
            <w:pPr>
              <w:rPr>
                <w:rFonts w:cstheme="minorHAnsi"/>
              </w:rPr>
            </w:pPr>
          </w:p>
          <w:p w14:paraId="532AC8EC" w14:textId="77777777" w:rsidR="00843DB1" w:rsidRPr="000A410C" w:rsidRDefault="00843DB1" w:rsidP="000A410C">
            <w:pPr>
              <w:ind w:firstLine="720"/>
              <w:rPr>
                <w:rFonts w:cstheme="minorHAnsi"/>
              </w:rPr>
            </w:pPr>
          </w:p>
        </w:tc>
        <w:tc>
          <w:tcPr>
            <w:tcW w:w="6056" w:type="dxa"/>
          </w:tcPr>
          <w:p w14:paraId="2B6AF621" w14:textId="3E6130A1" w:rsidR="00843DB1" w:rsidRDefault="00843DB1" w:rsidP="00BB6339">
            <w:pPr>
              <w:tabs>
                <w:tab w:val="left" w:pos="1139"/>
              </w:tabs>
              <w:rPr>
                <w:rStyle w:val="Hyperlink"/>
              </w:rPr>
            </w:pPr>
            <w:r>
              <w:rPr>
                <w:rFonts w:cstheme="minorHAnsi"/>
              </w:rPr>
              <w:t xml:space="preserve">Waterless hand hygiene products available and approved by </w:t>
            </w:r>
            <w:hyperlink r:id="rId13" w:history="1">
              <w:r w:rsidRPr="00BB6339">
                <w:rPr>
                  <w:rStyle w:val="Hyperlink"/>
                  <w:rFonts w:cstheme="minorHAnsi"/>
                </w:rPr>
                <w:t>Health Canada</w:t>
              </w:r>
            </w:hyperlink>
            <w:r>
              <w:rPr>
                <w:rFonts w:cstheme="minorHAnsi"/>
              </w:rPr>
              <w:t xml:space="preserve"> and contain a minimum of 70% alcohol</w:t>
            </w:r>
            <w:r>
              <w:t>;</w:t>
            </w:r>
            <w:r w:rsidR="00BB6339">
              <w:t xml:space="preserve"> Provincial Infectious Diseases Advisory Committee</w:t>
            </w:r>
            <w:r>
              <w:t xml:space="preserve"> </w:t>
            </w:r>
            <w:r w:rsidR="00BB6339">
              <w:t>(</w:t>
            </w:r>
            <w:hyperlink r:id="rId14" w:history="1">
              <w:r w:rsidRPr="00BB6339">
                <w:rPr>
                  <w:rStyle w:val="Hyperlink"/>
                </w:rPr>
                <w:t>PIDAC</w:t>
              </w:r>
            </w:hyperlink>
            <w:r w:rsidR="00BB6339">
              <w:t>) hand hygiene guidance</w:t>
            </w:r>
            <w:r>
              <w:t xml:space="preserve"> </w:t>
            </w:r>
          </w:p>
          <w:p w14:paraId="77389BE5" w14:textId="77777777" w:rsidR="00843DB1" w:rsidRDefault="00843DB1" w:rsidP="00254B46">
            <w:pPr>
              <w:rPr>
                <w:rFonts w:cstheme="minorHAnsi"/>
              </w:rPr>
            </w:pPr>
          </w:p>
          <w:p w14:paraId="41711526" w14:textId="77777777" w:rsidR="000A5790" w:rsidRPr="006A77BF" w:rsidRDefault="000A5790" w:rsidP="00254B46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14:paraId="2A451F62" w14:textId="77777777" w:rsidR="00843DB1" w:rsidRPr="006A77BF" w:rsidRDefault="00843DB1" w:rsidP="00254B46"/>
        </w:tc>
      </w:tr>
      <w:tr w:rsidR="000A5790" w:rsidRPr="00254B46" w14:paraId="3E5FAB3A" w14:textId="77777777" w:rsidTr="00711273">
        <w:tc>
          <w:tcPr>
            <w:tcW w:w="1974" w:type="dxa"/>
            <w:shd w:val="clear" w:color="auto" w:fill="C5E0B3" w:themeFill="accent6" w:themeFillTint="66"/>
          </w:tcPr>
          <w:p w14:paraId="63680402" w14:textId="77777777" w:rsidR="000A5790" w:rsidRPr="00617526" w:rsidRDefault="000A5790" w:rsidP="00254B4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Action</w:t>
            </w:r>
          </w:p>
        </w:tc>
        <w:tc>
          <w:tcPr>
            <w:tcW w:w="6056" w:type="dxa"/>
            <w:shd w:val="clear" w:color="auto" w:fill="C5E0B3" w:themeFill="accent6" w:themeFillTint="66"/>
          </w:tcPr>
          <w:p w14:paraId="286EA1C3" w14:textId="77777777" w:rsidR="000A5790" w:rsidRPr="00254B46" w:rsidRDefault="000A5790" w:rsidP="00254B4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1320" w:type="dxa"/>
            <w:shd w:val="clear" w:color="auto" w:fill="C5E0B3" w:themeFill="accent6" w:themeFillTint="66"/>
          </w:tcPr>
          <w:p w14:paraId="374071EF" w14:textId="77777777" w:rsidR="000A5790" w:rsidRPr="00254B46" w:rsidRDefault="000A5790" w:rsidP="00254B46">
            <w:pPr>
              <w:jc w:val="center"/>
              <w:rPr>
                <w:b/>
                <w:bCs/>
              </w:rPr>
            </w:pPr>
            <w:r w:rsidRPr="00254B46">
              <w:rPr>
                <w:b/>
                <w:bCs/>
              </w:rPr>
              <w:t>Completed?</w:t>
            </w:r>
          </w:p>
        </w:tc>
      </w:tr>
      <w:tr w:rsidR="000A410C" w:rsidRPr="006A77BF" w14:paraId="154058C4" w14:textId="77777777" w:rsidTr="00284704">
        <w:tc>
          <w:tcPr>
            <w:tcW w:w="1974" w:type="dxa"/>
          </w:tcPr>
          <w:p w14:paraId="618634C7" w14:textId="77777777" w:rsidR="00843DB1" w:rsidRPr="00254B46" w:rsidRDefault="00843DB1" w:rsidP="00254B4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Stock supplies for designated </w:t>
            </w:r>
            <w:proofErr w:type="spellStart"/>
            <w:r>
              <w:rPr>
                <w:rFonts w:cstheme="minorHAnsi"/>
                <w:b/>
                <w:bCs/>
              </w:rPr>
              <w:t>handwash</w:t>
            </w:r>
            <w:proofErr w:type="spellEnd"/>
            <w:r>
              <w:rPr>
                <w:rFonts w:cstheme="minorHAnsi"/>
                <w:b/>
                <w:bCs/>
              </w:rPr>
              <w:t xml:space="preserve"> sinks</w:t>
            </w:r>
          </w:p>
        </w:tc>
        <w:tc>
          <w:tcPr>
            <w:tcW w:w="6056" w:type="dxa"/>
          </w:tcPr>
          <w:p w14:paraId="74A38EEE" w14:textId="77777777" w:rsidR="00843DB1" w:rsidRDefault="00843DB1" w:rsidP="00254B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Designated </w:t>
            </w:r>
            <w:proofErr w:type="spellStart"/>
            <w:r>
              <w:rPr>
                <w:rFonts w:cstheme="minorHAnsi"/>
              </w:rPr>
              <w:t>handwash</w:t>
            </w:r>
            <w:proofErr w:type="spellEnd"/>
            <w:r>
              <w:rPr>
                <w:rFonts w:cstheme="minorHAnsi"/>
              </w:rPr>
              <w:t xml:space="preserve"> sinks are provided with hot and cold running water, liquid hand soap and disposable paper towels </w:t>
            </w:r>
          </w:p>
          <w:p w14:paraId="41AF3C18" w14:textId="77777777" w:rsidR="00843DB1" w:rsidRDefault="00843DB1" w:rsidP="00254B46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14:paraId="7AA13377" w14:textId="77777777" w:rsidR="00843DB1" w:rsidRPr="006A77BF" w:rsidRDefault="00843DB1" w:rsidP="00254B46"/>
        </w:tc>
      </w:tr>
      <w:tr w:rsidR="000A410C" w:rsidRPr="006A77BF" w14:paraId="01F3EC18" w14:textId="77777777" w:rsidTr="00284704">
        <w:tc>
          <w:tcPr>
            <w:tcW w:w="1974" w:type="dxa"/>
          </w:tcPr>
          <w:p w14:paraId="609A067B" w14:textId="77777777" w:rsidR="00843DB1" w:rsidRPr="00254B46" w:rsidRDefault="00843DB1" w:rsidP="00254B4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Make hand hygiene products easily accessible</w:t>
            </w:r>
          </w:p>
        </w:tc>
        <w:tc>
          <w:tcPr>
            <w:tcW w:w="6056" w:type="dxa"/>
          </w:tcPr>
          <w:p w14:paraId="0FF78E21" w14:textId="77777777" w:rsidR="00843DB1" w:rsidRDefault="00843DB1" w:rsidP="00254B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Hand hygiene products are accessible in all client/resident/patient care areas, </w:t>
            </w:r>
            <w:r w:rsidRPr="006C13C7">
              <w:rPr>
                <w:rFonts w:cstheme="minorHAnsi"/>
              </w:rPr>
              <w:t xml:space="preserve">as well as staff </w:t>
            </w:r>
            <w:proofErr w:type="spellStart"/>
            <w:r w:rsidRPr="006C13C7">
              <w:rPr>
                <w:rFonts w:cstheme="minorHAnsi"/>
              </w:rPr>
              <w:t>breakrooms</w:t>
            </w:r>
            <w:proofErr w:type="spellEnd"/>
          </w:p>
          <w:p w14:paraId="27143B9E" w14:textId="77777777" w:rsidR="00843DB1" w:rsidRDefault="00843DB1" w:rsidP="00254B46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14:paraId="4E3FD5A5" w14:textId="77777777" w:rsidR="00843DB1" w:rsidRPr="006A77BF" w:rsidRDefault="00843DB1" w:rsidP="00254B46"/>
        </w:tc>
      </w:tr>
      <w:tr w:rsidR="000A410C" w:rsidRPr="006A77BF" w14:paraId="5E3A5038" w14:textId="77777777" w:rsidTr="00284704">
        <w:tc>
          <w:tcPr>
            <w:tcW w:w="1974" w:type="dxa"/>
          </w:tcPr>
          <w:p w14:paraId="05B4FD55" w14:textId="77777777" w:rsidR="00843DB1" w:rsidRPr="00254B46" w:rsidRDefault="00843DB1" w:rsidP="00254B4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Minimize use of shared equipment</w:t>
            </w:r>
          </w:p>
        </w:tc>
        <w:tc>
          <w:tcPr>
            <w:tcW w:w="6056" w:type="dxa"/>
          </w:tcPr>
          <w:p w14:paraId="0B676A98" w14:textId="77777777" w:rsidR="00843DB1" w:rsidRDefault="00843DB1" w:rsidP="00254B46">
            <w:pPr>
              <w:rPr>
                <w:rFonts w:cstheme="minorHAnsi"/>
              </w:rPr>
            </w:pPr>
            <w:r>
              <w:rPr>
                <w:rFonts w:cstheme="minorHAnsi"/>
              </w:rPr>
              <w:t>Minimize the use of shared equipment or disinf</w:t>
            </w:r>
            <w:r w:rsidRPr="006C13C7">
              <w:rPr>
                <w:rFonts w:cstheme="minorHAnsi"/>
              </w:rPr>
              <w:t>ect properly</w:t>
            </w:r>
            <w:r>
              <w:rPr>
                <w:rFonts w:cstheme="minorHAnsi"/>
              </w:rPr>
              <w:t xml:space="preserve"> between each use</w:t>
            </w:r>
          </w:p>
          <w:p w14:paraId="197102FB" w14:textId="77777777" w:rsidR="00843DB1" w:rsidRPr="006A6BEB" w:rsidRDefault="00843DB1" w:rsidP="00254B46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14:paraId="1F8C237E" w14:textId="77777777" w:rsidR="00843DB1" w:rsidRPr="006A77BF" w:rsidRDefault="00843DB1" w:rsidP="00254B46"/>
        </w:tc>
      </w:tr>
      <w:tr w:rsidR="000A410C" w:rsidRPr="006A77BF" w14:paraId="568C3A14" w14:textId="77777777" w:rsidTr="00284704">
        <w:tc>
          <w:tcPr>
            <w:tcW w:w="1974" w:type="dxa"/>
          </w:tcPr>
          <w:p w14:paraId="7E245E10" w14:textId="77777777" w:rsidR="00843DB1" w:rsidRPr="00254B46" w:rsidRDefault="00843DB1" w:rsidP="00254B4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Remove furniture/ equipment that is difficult to clean</w:t>
            </w:r>
          </w:p>
        </w:tc>
        <w:tc>
          <w:tcPr>
            <w:tcW w:w="6056" w:type="dxa"/>
          </w:tcPr>
          <w:p w14:paraId="54399754" w14:textId="77777777" w:rsidR="00843DB1" w:rsidRDefault="00843DB1" w:rsidP="00254B46">
            <w:pPr>
              <w:rPr>
                <w:rFonts w:cstheme="minorHAnsi"/>
              </w:rPr>
            </w:pPr>
            <w:r>
              <w:rPr>
                <w:rFonts w:cstheme="minorHAnsi"/>
              </w:rPr>
              <w:t>Remove any furniture/equipment that cannot be easily cleaned and disinfected in shared spaces (e.g., fabric couches/loungers, cloth wheelchairs that are not dedicated)</w:t>
            </w:r>
          </w:p>
          <w:p w14:paraId="406F53BF" w14:textId="77777777" w:rsidR="00843DB1" w:rsidRDefault="00843DB1" w:rsidP="00254B46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14:paraId="09ECA540" w14:textId="77777777" w:rsidR="00843DB1" w:rsidRPr="006A77BF" w:rsidRDefault="00843DB1" w:rsidP="00254B46"/>
        </w:tc>
      </w:tr>
      <w:tr w:rsidR="000A410C" w:rsidRPr="006A77BF" w14:paraId="06E291DD" w14:textId="77777777" w:rsidTr="00284704">
        <w:tc>
          <w:tcPr>
            <w:tcW w:w="1974" w:type="dxa"/>
          </w:tcPr>
          <w:p w14:paraId="5C9CE316" w14:textId="77777777" w:rsidR="00843DB1" w:rsidRPr="00254B46" w:rsidRDefault="00843DB1" w:rsidP="00254B4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Ensure staff can access approved </w:t>
            </w:r>
            <w:r w:rsidR="000A410C">
              <w:rPr>
                <w:rFonts w:cstheme="minorHAnsi"/>
                <w:b/>
                <w:bCs/>
              </w:rPr>
              <w:t>personal protective equipment (</w:t>
            </w:r>
            <w:r>
              <w:rPr>
                <w:rFonts w:cstheme="minorHAnsi"/>
                <w:b/>
                <w:bCs/>
              </w:rPr>
              <w:t>PPE</w:t>
            </w:r>
            <w:r w:rsidR="000A410C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6056" w:type="dxa"/>
          </w:tcPr>
          <w:p w14:paraId="09C0AA52" w14:textId="77777777" w:rsidR="00843DB1" w:rsidRDefault="00843DB1" w:rsidP="00254B46">
            <w:pPr>
              <w:rPr>
                <w:rFonts w:cstheme="minorHAnsi"/>
              </w:rPr>
            </w:pPr>
            <w:r>
              <w:rPr>
                <w:rFonts w:cstheme="minorHAnsi"/>
              </w:rPr>
              <w:t>Staff have access to approv</w:t>
            </w:r>
            <w:r w:rsidR="000A410C">
              <w:rPr>
                <w:rFonts w:cstheme="minorHAnsi"/>
              </w:rPr>
              <w:t>ed PPE</w:t>
            </w:r>
            <w:r>
              <w:rPr>
                <w:rFonts w:cstheme="minorHAnsi"/>
              </w:rPr>
              <w:t>:</w:t>
            </w:r>
          </w:p>
          <w:p w14:paraId="3F52D1C6" w14:textId="77777777" w:rsidR="00843DB1" w:rsidRDefault="00843DB1" w:rsidP="00843DB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Medical surgical/procedure masks – example ASTM 1-3 rated </w:t>
            </w:r>
          </w:p>
          <w:p w14:paraId="6746656E" w14:textId="77777777" w:rsidR="00843DB1" w:rsidRDefault="00843DB1" w:rsidP="00843DB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Fit-tested, seal checked N95 respirators </w:t>
            </w:r>
          </w:p>
          <w:p w14:paraId="2F595329" w14:textId="22590F96" w:rsidR="00A04C0F" w:rsidRPr="00A04C0F" w:rsidRDefault="00AA0C5F" w:rsidP="00A04C0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are trained to </w:t>
            </w:r>
            <w:hyperlink r:id="rId15" w:history="1">
              <w:r w:rsidRPr="00AA0C5F">
                <w:rPr>
                  <w:rStyle w:val="Hyperlink"/>
                  <w:rFonts w:cstheme="minorHAnsi"/>
                </w:rPr>
                <w:t>don/doff N95 respirators</w:t>
              </w:r>
            </w:hyperlink>
          </w:p>
          <w:p w14:paraId="12AE1843" w14:textId="77777777" w:rsidR="00843DB1" w:rsidRDefault="00843DB1" w:rsidP="00843DB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Level 1 or greater isolation gowns </w:t>
            </w:r>
            <w:r>
              <w:rPr>
                <w:rStyle w:val="Hyperlink"/>
                <w:rFonts w:cstheme="minorHAnsi"/>
              </w:rPr>
              <w:t>AAMI/ASTM/CSA</w:t>
            </w:r>
            <w:r>
              <w:rPr>
                <w:rFonts w:cstheme="minorHAnsi"/>
              </w:rPr>
              <w:t xml:space="preserve"> rated </w:t>
            </w:r>
          </w:p>
          <w:p w14:paraId="3BE57A03" w14:textId="77777777" w:rsidR="00843DB1" w:rsidRDefault="00843DB1" w:rsidP="00843DB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Medical gloves </w:t>
            </w:r>
          </w:p>
          <w:p w14:paraId="6D869D5A" w14:textId="77777777" w:rsidR="00843DB1" w:rsidRDefault="00843DB1" w:rsidP="00843DB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Eye protection </w:t>
            </w:r>
          </w:p>
          <w:p w14:paraId="37B032D7" w14:textId="7FF742A2" w:rsidR="00AA0C5F" w:rsidRDefault="00AA0C5F" w:rsidP="00843DB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are trained on how to </w:t>
            </w:r>
            <w:hyperlink r:id="rId16" w:history="1">
              <w:r w:rsidRPr="00AA0C5F">
                <w:rPr>
                  <w:rStyle w:val="Hyperlink"/>
                  <w:rFonts w:cstheme="minorHAnsi"/>
                </w:rPr>
                <w:t>don/doff PPE</w:t>
              </w:r>
            </w:hyperlink>
          </w:p>
          <w:p w14:paraId="604F84D9" w14:textId="77777777" w:rsidR="00843DB1" w:rsidRPr="00DC7450" w:rsidRDefault="00843DB1" w:rsidP="00254B46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14:paraId="65A85C1C" w14:textId="77777777" w:rsidR="00843DB1" w:rsidRPr="006A77BF" w:rsidRDefault="00843DB1" w:rsidP="00254B46"/>
        </w:tc>
      </w:tr>
      <w:tr w:rsidR="000A410C" w:rsidRPr="006A77BF" w14:paraId="42FD3661" w14:textId="77777777" w:rsidTr="00284704">
        <w:tc>
          <w:tcPr>
            <w:tcW w:w="1974" w:type="dxa"/>
          </w:tcPr>
          <w:p w14:paraId="3D029025" w14:textId="77777777" w:rsidR="00843DB1" w:rsidRPr="00254B46" w:rsidRDefault="00843DB1" w:rsidP="00254B46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Maximize PPE conservation strategies</w:t>
            </w:r>
          </w:p>
        </w:tc>
        <w:tc>
          <w:tcPr>
            <w:tcW w:w="6056" w:type="dxa"/>
          </w:tcPr>
          <w:p w14:paraId="2660B283" w14:textId="77777777" w:rsidR="00843DB1" w:rsidRDefault="00843DB1" w:rsidP="00254B4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PPE conservation strategies safely maximized:</w:t>
            </w:r>
          </w:p>
          <w:p w14:paraId="66AD019C" w14:textId="77777777" w:rsidR="00843DB1" w:rsidRDefault="00843DB1" w:rsidP="00843DB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Extended use of universal mask policy (surgical/procedure or N95 respirator); no reuse of N95 respirators once doffed</w:t>
            </w:r>
          </w:p>
          <w:p w14:paraId="1623BC74" w14:textId="7F4C52A9" w:rsidR="00843DB1" w:rsidRDefault="00AA0C5F" w:rsidP="00843DB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hyperlink r:id="rId17" w:history="1">
              <w:r w:rsidR="00843DB1" w:rsidRPr="00AA0C5F">
                <w:rPr>
                  <w:rStyle w:val="Hyperlink"/>
                  <w:rFonts w:eastAsia="Times New Roman" w:cstheme="minorHAnsi"/>
                </w:rPr>
                <w:t>Extended use of universal eye protection,</w:t>
              </w:r>
            </w:hyperlink>
            <w:r w:rsidR="00843DB1">
              <w:rPr>
                <w:rFonts w:eastAsia="Times New Roman" w:cstheme="minorHAnsi"/>
              </w:rPr>
              <w:t xml:space="preserve"> if applicable</w:t>
            </w:r>
          </w:p>
          <w:p w14:paraId="74016E80" w14:textId="77777777" w:rsidR="00843DB1" w:rsidRPr="000A410C" w:rsidRDefault="000A410C" w:rsidP="000A410C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View </w:t>
            </w:r>
            <w:hyperlink r:id="rId18" w:history="1">
              <w:r w:rsidRPr="000A410C">
                <w:rPr>
                  <w:rStyle w:val="Hyperlink"/>
                  <w:rFonts w:eastAsia="Times New Roman" w:cstheme="minorHAnsi"/>
                </w:rPr>
                <w:t>conservation video</w:t>
              </w:r>
            </w:hyperlink>
          </w:p>
          <w:p w14:paraId="75F925D3" w14:textId="77777777" w:rsidR="00843DB1" w:rsidRPr="00DC7450" w:rsidRDefault="00843DB1" w:rsidP="00254B46">
            <w:pPr>
              <w:rPr>
                <w:rFonts w:eastAsia="Times New Roman" w:cstheme="minorHAnsi"/>
              </w:rPr>
            </w:pPr>
          </w:p>
        </w:tc>
        <w:tc>
          <w:tcPr>
            <w:tcW w:w="1320" w:type="dxa"/>
          </w:tcPr>
          <w:p w14:paraId="722CFD45" w14:textId="77777777" w:rsidR="00843DB1" w:rsidRPr="006A77BF" w:rsidRDefault="00843DB1" w:rsidP="00254B46"/>
        </w:tc>
      </w:tr>
      <w:tr w:rsidR="000A410C" w:rsidRPr="006A77BF" w14:paraId="359BD16B" w14:textId="77777777" w:rsidTr="00284704">
        <w:tc>
          <w:tcPr>
            <w:tcW w:w="1974" w:type="dxa"/>
          </w:tcPr>
          <w:p w14:paraId="071BF9E3" w14:textId="77777777" w:rsidR="00843DB1" w:rsidRPr="00254B46" w:rsidRDefault="00843DB1" w:rsidP="00254B46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Create and maintain safe break and office areas</w:t>
            </w:r>
          </w:p>
        </w:tc>
        <w:tc>
          <w:tcPr>
            <w:tcW w:w="6056" w:type="dxa"/>
          </w:tcPr>
          <w:p w14:paraId="574E3A5A" w14:textId="77777777" w:rsidR="00843DB1" w:rsidRDefault="00843DB1" w:rsidP="00254B4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Safe break areas and office are</w:t>
            </w:r>
            <w:r w:rsidRPr="006C1201">
              <w:rPr>
                <w:rFonts w:eastAsia="Times New Roman" w:cstheme="minorHAnsi"/>
              </w:rPr>
              <w:t>a</w:t>
            </w:r>
            <w:r>
              <w:rPr>
                <w:rFonts w:eastAsia="Times New Roman" w:cstheme="minorHAnsi"/>
              </w:rPr>
              <w:t xml:space="preserve"> maximized:</w:t>
            </w:r>
          </w:p>
          <w:p w14:paraId="6F217412" w14:textId="77777777" w:rsidR="000A410C" w:rsidRDefault="000A410C" w:rsidP="000A410C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Break room capacity posted</w:t>
            </w:r>
          </w:p>
          <w:p w14:paraId="3504F086" w14:textId="198C09D7" w:rsidR="00AD5546" w:rsidRPr="000A410C" w:rsidRDefault="00AD5546" w:rsidP="000A410C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commentRangeStart w:id="1"/>
            <w:r>
              <w:rPr>
                <w:rFonts w:eastAsia="Times New Roman" w:cstheme="minorHAnsi"/>
              </w:rPr>
              <w:t xml:space="preserve">Break room cleaning/maintenance </w:t>
            </w:r>
            <w:commentRangeEnd w:id="1"/>
            <w:r>
              <w:rPr>
                <w:rStyle w:val="CommentReference"/>
              </w:rPr>
              <w:commentReference w:id="1"/>
            </w:r>
          </w:p>
          <w:p w14:paraId="716ECD86" w14:textId="77777777" w:rsidR="00843DB1" w:rsidRDefault="000A410C" w:rsidP="00843DB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Physical distancing measured to be 2 meters apart and demarcated with identifiers</w:t>
            </w:r>
          </w:p>
          <w:p w14:paraId="42CF789A" w14:textId="77777777" w:rsidR="000A410C" w:rsidRDefault="000A410C" w:rsidP="00843DB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Only provide seating for the capacity of the room (remove extra chairs)</w:t>
            </w:r>
          </w:p>
          <w:p w14:paraId="2C528D94" w14:textId="77777777" w:rsidR="000A410C" w:rsidRDefault="000A410C" w:rsidP="00843DB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All furniture constructed of a cleanable material</w:t>
            </w:r>
          </w:p>
          <w:p w14:paraId="760E343D" w14:textId="77777777" w:rsidR="00843DB1" w:rsidRDefault="00843DB1" w:rsidP="00843DB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Cleaning/disinfecting wipes provided</w:t>
            </w:r>
          </w:p>
          <w:p w14:paraId="19F70152" w14:textId="77777777" w:rsidR="00843DB1" w:rsidRDefault="00843DB1" w:rsidP="00843DB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Alcohol-based hand hygiene product provided</w:t>
            </w:r>
          </w:p>
          <w:p w14:paraId="33FA75B1" w14:textId="77777777" w:rsidR="00843DB1" w:rsidRDefault="00843DB1" w:rsidP="00843DB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Clutter/shared spaces such as lockers eliminated or mitigation strategies employed</w:t>
            </w:r>
          </w:p>
          <w:p w14:paraId="2A81C50B" w14:textId="77777777" w:rsidR="00843DB1" w:rsidRDefault="00843DB1" w:rsidP="00843DB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 eating outside of areas designated for staff breaks</w:t>
            </w:r>
          </w:p>
          <w:p w14:paraId="0E7D4545" w14:textId="77777777" w:rsidR="000A410C" w:rsidRPr="00DC7450" w:rsidRDefault="000A410C" w:rsidP="00254B46">
            <w:pPr>
              <w:rPr>
                <w:rFonts w:eastAsia="Times New Roman" w:cstheme="minorHAnsi"/>
              </w:rPr>
            </w:pPr>
          </w:p>
        </w:tc>
        <w:tc>
          <w:tcPr>
            <w:tcW w:w="1320" w:type="dxa"/>
          </w:tcPr>
          <w:p w14:paraId="76D71DB6" w14:textId="77777777" w:rsidR="00843DB1" w:rsidRPr="006A77BF" w:rsidRDefault="00843DB1" w:rsidP="00254B46"/>
        </w:tc>
      </w:tr>
      <w:tr w:rsidR="000A5790" w:rsidRPr="00254B46" w14:paraId="35074488" w14:textId="77777777" w:rsidTr="00711273">
        <w:tc>
          <w:tcPr>
            <w:tcW w:w="1974" w:type="dxa"/>
            <w:shd w:val="clear" w:color="auto" w:fill="C5E0B3" w:themeFill="accent6" w:themeFillTint="66"/>
          </w:tcPr>
          <w:p w14:paraId="1D3C868C" w14:textId="77777777" w:rsidR="000A5790" w:rsidRPr="00617526" w:rsidRDefault="000A5790" w:rsidP="00254B4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Action</w:t>
            </w:r>
          </w:p>
        </w:tc>
        <w:tc>
          <w:tcPr>
            <w:tcW w:w="6056" w:type="dxa"/>
            <w:shd w:val="clear" w:color="auto" w:fill="C5E0B3" w:themeFill="accent6" w:themeFillTint="66"/>
          </w:tcPr>
          <w:p w14:paraId="36026B52" w14:textId="77777777" w:rsidR="000A5790" w:rsidRPr="00254B46" w:rsidRDefault="000A5790" w:rsidP="00254B4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1320" w:type="dxa"/>
            <w:shd w:val="clear" w:color="auto" w:fill="C5E0B3" w:themeFill="accent6" w:themeFillTint="66"/>
          </w:tcPr>
          <w:p w14:paraId="15DC070D" w14:textId="77777777" w:rsidR="000A5790" w:rsidRPr="00254B46" w:rsidRDefault="000A5790" w:rsidP="00254B46">
            <w:pPr>
              <w:jc w:val="center"/>
              <w:rPr>
                <w:b/>
                <w:bCs/>
              </w:rPr>
            </w:pPr>
            <w:r w:rsidRPr="00254B46">
              <w:rPr>
                <w:b/>
                <w:bCs/>
              </w:rPr>
              <w:t>Completed?</w:t>
            </w:r>
          </w:p>
        </w:tc>
      </w:tr>
      <w:tr w:rsidR="000A5790" w:rsidRPr="006A77BF" w14:paraId="45BE60B2" w14:textId="77777777" w:rsidTr="00284704">
        <w:tc>
          <w:tcPr>
            <w:tcW w:w="1974" w:type="dxa"/>
          </w:tcPr>
          <w:p w14:paraId="625CDCCF" w14:textId="77777777" w:rsidR="000A5790" w:rsidRDefault="000A5790" w:rsidP="00254B46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056" w:type="dxa"/>
          </w:tcPr>
          <w:p w14:paraId="2B0ED388" w14:textId="77777777" w:rsidR="000A5790" w:rsidRDefault="000A5790" w:rsidP="000A5790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Hydration areas on clinical units may be established if necessary, with consultation from NT IPAC</w:t>
            </w:r>
          </w:p>
          <w:p w14:paraId="1F8FCE7D" w14:textId="77777777" w:rsidR="000A5790" w:rsidRDefault="000A5790" w:rsidP="00254B46">
            <w:pPr>
              <w:rPr>
                <w:rFonts w:eastAsia="Times New Roman" w:cstheme="minorHAnsi"/>
              </w:rPr>
            </w:pPr>
          </w:p>
        </w:tc>
        <w:tc>
          <w:tcPr>
            <w:tcW w:w="1320" w:type="dxa"/>
          </w:tcPr>
          <w:p w14:paraId="6AF14A5A" w14:textId="77777777" w:rsidR="000A5790" w:rsidRPr="006A77BF" w:rsidRDefault="000A5790" w:rsidP="00254B46"/>
        </w:tc>
      </w:tr>
      <w:tr w:rsidR="000A410C" w:rsidRPr="006A77BF" w14:paraId="60602164" w14:textId="77777777" w:rsidTr="00284704">
        <w:tc>
          <w:tcPr>
            <w:tcW w:w="1974" w:type="dxa"/>
          </w:tcPr>
          <w:p w14:paraId="35BDCAEA" w14:textId="77777777" w:rsidR="00843DB1" w:rsidRPr="00254B46" w:rsidRDefault="00843DB1" w:rsidP="00254B46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Ensure IPAC standards are being maintained</w:t>
            </w:r>
          </w:p>
        </w:tc>
        <w:tc>
          <w:tcPr>
            <w:tcW w:w="6056" w:type="dxa"/>
          </w:tcPr>
          <w:p w14:paraId="4D1E5311" w14:textId="77777777" w:rsidR="00843DB1" w:rsidRDefault="00843DB1" w:rsidP="00254B4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Review all clinical areas routinely:</w:t>
            </w:r>
          </w:p>
          <w:p w14:paraId="1F6587C6" w14:textId="77777777" w:rsidR="00843DB1" w:rsidRPr="006A6BEB" w:rsidRDefault="00843DB1" w:rsidP="00843DB1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6A6BEB">
              <w:rPr>
                <w:rFonts w:eastAsia="Times New Roman" w:cstheme="minorHAnsi"/>
              </w:rPr>
              <w:t>“</w:t>
            </w:r>
            <w:proofErr w:type="gramStart"/>
            <w:r w:rsidRPr="006A6BEB">
              <w:rPr>
                <w:rFonts w:eastAsia="Times New Roman" w:cstheme="minorHAnsi"/>
              </w:rPr>
              <w:t>open</w:t>
            </w:r>
            <w:proofErr w:type="gramEnd"/>
            <w:r w:rsidRPr="006A6BEB">
              <w:rPr>
                <w:rFonts w:eastAsia="Times New Roman" w:cstheme="minorHAnsi"/>
              </w:rPr>
              <w:t xml:space="preserve"> drawers and doors” in </w:t>
            </w:r>
            <w:r w:rsidR="000A410C">
              <w:rPr>
                <w:rFonts w:eastAsia="Times New Roman" w:cstheme="minorHAnsi"/>
              </w:rPr>
              <w:t>all clinical areas to ensure</w:t>
            </w:r>
            <w:r w:rsidRPr="006A6BEB">
              <w:rPr>
                <w:rFonts w:eastAsia="Times New Roman" w:cstheme="minorHAnsi"/>
              </w:rPr>
              <w:t xml:space="preserve"> that good IPAC standards are being maintained.  Examples:</w:t>
            </w:r>
          </w:p>
          <w:p w14:paraId="15166D2E" w14:textId="77777777" w:rsidR="00843DB1" w:rsidRDefault="00843DB1" w:rsidP="00843DB1">
            <w:pPr>
              <w:pStyle w:val="ListParagraph"/>
              <w:numPr>
                <w:ilvl w:val="1"/>
                <w:numId w:val="1"/>
              </w:numPr>
              <w:rPr>
                <w:rFonts w:eastAsia="Times New Roman" w:cstheme="minorHAnsi"/>
              </w:rPr>
            </w:pPr>
            <w:r w:rsidRPr="006A6BEB">
              <w:rPr>
                <w:rFonts w:eastAsia="Times New Roman" w:cstheme="minorHAnsi"/>
              </w:rPr>
              <w:t>no eating</w:t>
            </w:r>
            <w:r>
              <w:rPr>
                <w:rFonts w:eastAsia="Times New Roman" w:cstheme="minorHAnsi"/>
              </w:rPr>
              <w:t xml:space="preserve"> or drinking in clinical areas</w:t>
            </w:r>
          </w:p>
          <w:p w14:paraId="186744AC" w14:textId="77777777" w:rsidR="00843DB1" w:rsidRDefault="000A410C" w:rsidP="00843DB1">
            <w:pPr>
              <w:pStyle w:val="ListParagraph"/>
              <w:numPr>
                <w:ilvl w:val="1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spot checks to </w:t>
            </w:r>
            <w:r w:rsidR="00843DB1" w:rsidRPr="006A6BEB">
              <w:rPr>
                <w:rFonts w:eastAsia="Times New Roman" w:cstheme="minorHAnsi"/>
              </w:rPr>
              <w:t>ensure staff are appropriately wearing PPE</w:t>
            </w:r>
          </w:p>
          <w:p w14:paraId="4CC22E7C" w14:textId="77777777" w:rsidR="00843DB1" w:rsidRDefault="00843DB1" w:rsidP="00843DB1">
            <w:pPr>
              <w:pStyle w:val="ListParagraph"/>
              <w:numPr>
                <w:ilvl w:val="1"/>
                <w:numId w:val="1"/>
              </w:numPr>
              <w:rPr>
                <w:rFonts w:eastAsia="Times New Roman" w:cstheme="minorHAnsi"/>
              </w:rPr>
            </w:pPr>
            <w:r w:rsidRPr="006A6BEB">
              <w:rPr>
                <w:rFonts w:eastAsia="Times New Roman" w:cstheme="minorHAnsi"/>
              </w:rPr>
              <w:t>sterile/clean products are properly stored/used/</w:t>
            </w:r>
            <w:r>
              <w:rPr>
                <w:rFonts w:eastAsia="Times New Roman" w:cstheme="minorHAnsi"/>
              </w:rPr>
              <w:t>maintained</w:t>
            </w:r>
          </w:p>
          <w:p w14:paraId="507E2722" w14:textId="77777777" w:rsidR="00843DB1" w:rsidRDefault="00843DB1" w:rsidP="00843DB1">
            <w:pPr>
              <w:pStyle w:val="ListParagraph"/>
              <w:numPr>
                <w:ilvl w:val="1"/>
                <w:numId w:val="1"/>
              </w:numPr>
              <w:rPr>
                <w:rFonts w:eastAsia="Times New Roman" w:cstheme="minorHAnsi"/>
              </w:rPr>
            </w:pPr>
            <w:r w:rsidRPr="006A6BEB">
              <w:rPr>
                <w:rFonts w:eastAsia="Times New Roman" w:cstheme="minorHAnsi"/>
              </w:rPr>
              <w:t xml:space="preserve">clean </w:t>
            </w:r>
            <w:r>
              <w:rPr>
                <w:rFonts w:eastAsia="Times New Roman" w:cstheme="minorHAnsi"/>
              </w:rPr>
              <w:t>items stored separately from dirty items</w:t>
            </w:r>
            <w:r w:rsidRPr="006A6BEB">
              <w:rPr>
                <w:rFonts w:eastAsia="Times New Roman" w:cstheme="minorHAnsi"/>
              </w:rPr>
              <w:t xml:space="preserve"> </w:t>
            </w:r>
          </w:p>
          <w:p w14:paraId="12B02643" w14:textId="77777777" w:rsidR="00843DB1" w:rsidRDefault="00843DB1" w:rsidP="00843DB1">
            <w:pPr>
              <w:pStyle w:val="ListParagraph"/>
              <w:numPr>
                <w:ilvl w:val="1"/>
                <w:numId w:val="1"/>
              </w:numPr>
              <w:rPr>
                <w:rFonts w:eastAsia="Times New Roman" w:cstheme="minorHAnsi"/>
              </w:rPr>
            </w:pPr>
            <w:r w:rsidRPr="006A6BEB">
              <w:rPr>
                <w:rFonts w:eastAsia="Times New Roman" w:cstheme="minorHAnsi"/>
              </w:rPr>
              <w:t>cl</w:t>
            </w:r>
            <w:r w:rsidR="000A410C">
              <w:rPr>
                <w:rFonts w:eastAsia="Times New Roman" w:cstheme="minorHAnsi"/>
              </w:rPr>
              <w:t>ean supplies that enter a c/r/p</w:t>
            </w:r>
            <w:r w:rsidRPr="006A6BEB">
              <w:rPr>
                <w:rFonts w:eastAsia="Times New Roman" w:cstheme="minorHAnsi"/>
              </w:rPr>
              <w:t xml:space="preserve"> room remai</w:t>
            </w:r>
            <w:r>
              <w:rPr>
                <w:rFonts w:eastAsia="Times New Roman" w:cstheme="minorHAnsi"/>
              </w:rPr>
              <w:t>n dedicated to that individual</w:t>
            </w:r>
            <w:r w:rsidR="000A410C">
              <w:rPr>
                <w:rFonts w:eastAsia="Times New Roman" w:cstheme="minorHAnsi"/>
              </w:rPr>
              <w:t xml:space="preserve"> </w:t>
            </w:r>
          </w:p>
          <w:p w14:paraId="0AB882D4" w14:textId="77777777" w:rsidR="00843DB1" w:rsidRDefault="00843DB1" w:rsidP="00843DB1">
            <w:pPr>
              <w:pStyle w:val="ListParagraph"/>
              <w:numPr>
                <w:ilvl w:val="1"/>
                <w:numId w:val="1"/>
              </w:numPr>
              <w:rPr>
                <w:rFonts w:eastAsia="Times New Roman" w:cstheme="minorHAnsi"/>
              </w:rPr>
            </w:pPr>
            <w:r w:rsidRPr="006A6BEB">
              <w:rPr>
                <w:rFonts w:eastAsia="Times New Roman" w:cstheme="minorHAnsi"/>
              </w:rPr>
              <w:t>dispense clean products such as large volume lotions in a manner that prevents contamination by decanting smaller volumes for individual use</w:t>
            </w:r>
          </w:p>
          <w:p w14:paraId="637FB21D" w14:textId="77777777" w:rsidR="00843DB1" w:rsidRPr="006A6BEB" w:rsidRDefault="00843DB1" w:rsidP="00843DB1">
            <w:pPr>
              <w:pStyle w:val="ListParagraph"/>
              <w:numPr>
                <w:ilvl w:val="1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Review all social activities to determine what needs to be cancelled, modified or maintained (</w:t>
            </w:r>
            <w:r w:rsidR="000A410C">
              <w:rPr>
                <w:rFonts w:eastAsia="Times New Roman" w:cstheme="minorHAnsi"/>
              </w:rPr>
              <w:t xml:space="preserve">space capacity, </w:t>
            </w:r>
            <w:r>
              <w:rPr>
                <w:rFonts w:eastAsia="Times New Roman" w:cstheme="minorHAnsi"/>
              </w:rPr>
              <w:t xml:space="preserve">consider if the materials used can be cleaned/disinfected or disposed, number of people, activities that increase </w:t>
            </w:r>
            <w:r w:rsidRPr="00D4571B">
              <w:rPr>
                <w:rFonts w:eastAsia="Times New Roman" w:cstheme="minorHAnsi"/>
              </w:rPr>
              <w:t>breathing</w:t>
            </w:r>
            <w:r>
              <w:rPr>
                <w:rFonts w:eastAsia="Times New Roman" w:cstheme="minorHAnsi"/>
              </w:rPr>
              <w:t xml:space="preserve"> rates, activities that can be modified to be held via virtual methods, </w:t>
            </w:r>
            <w:proofErr w:type="spellStart"/>
            <w:r>
              <w:rPr>
                <w:rFonts w:eastAsia="Times New Roman" w:cstheme="minorHAnsi"/>
              </w:rPr>
              <w:t>etc</w:t>
            </w:r>
            <w:proofErr w:type="spellEnd"/>
            <w:r>
              <w:rPr>
                <w:rFonts w:eastAsia="Times New Roman" w:cstheme="minorHAnsi"/>
              </w:rPr>
              <w:t>)</w:t>
            </w:r>
          </w:p>
          <w:p w14:paraId="34E0FE18" w14:textId="77777777" w:rsidR="00843DB1" w:rsidRDefault="00843DB1" w:rsidP="00843DB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“walk and talk” by selecting staff in their regular/routine activities and observing their workflow to ensure practices are compliant with expectations and policies (select staff from every profession)</w:t>
            </w:r>
          </w:p>
          <w:p w14:paraId="3680A65A" w14:textId="77777777" w:rsidR="00843DB1" w:rsidRPr="001A1A46" w:rsidRDefault="00843DB1" w:rsidP="00843DB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 w:rsidRPr="001A1A46">
              <w:rPr>
                <w:rFonts w:eastAsia="Times New Roman" w:cstheme="minorHAnsi"/>
              </w:rPr>
              <w:t xml:space="preserve">Assign PPE buddies to help support each other in the correct donning/doffing procedures </w:t>
            </w:r>
          </w:p>
          <w:p w14:paraId="007A970D" w14:textId="77777777" w:rsidR="00843DB1" w:rsidRDefault="00843DB1" w:rsidP="00843DB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Request support from the NT IPAC team for a workplace assessment</w:t>
            </w:r>
          </w:p>
          <w:p w14:paraId="7A0184B8" w14:textId="33C96DCB" w:rsidR="00843DB1" w:rsidRPr="00DC7450" w:rsidRDefault="00A04C0F" w:rsidP="00254B4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320" w:type="dxa"/>
          </w:tcPr>
          <w:p w14:paraId="274D6D20" w14:textId="77777777" w:rsidR="00843DB1" w:rsidRPr="006A77BF" w:rsidRDefault="00843DB1" w:rsidP="00254B46"/>
        </w:tc>
      </w:tr>
      <w:tr w:rsidR="000A410C" w:rsidRPr="006A77BF" w14:paraId="76257BE8" w14:textId="77777777" w:rsidTr="00284704">
        <w:tc>
          <w:tcPr>
            <w:tcW w:w="1974" w:type="dxa"/>
          </w:tcPr>
          <w:p w14:paraId="62EDDF14" w14:textId="77777777" w:rsidR="00843DB1" w:rsidRPr="00254B46" w:rsidRDefault="00843DB1" w:rsidP="00254B46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Provide staff training/ awareness</w:t>
            </w:r>
          </w:p>
        </w:tc>
        <w:tc>
          <w:tcPr>
            <w:tcW w:w="6056" w:type="dxa"/>
          </w:tcPr>
          <w:p w14:paraId="5A93F5BB" w14:textId="77777777" w:rsidR="00843DB1" w:rsidRDefault="00843DB1" w:rsidP="00254B4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Provide staff training/awareness, supplementary options include:</w:t>
            </w:r>
          </w:p>
          <w:p w14:paraId="4DB7A8E9" w14:textId="13D46020" w:rsidR="00A04C0F" w:rsidRDefault="00A04C0F" w:rsidP="00843DB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Staff are aware of </w:t>
            </w:r>
            <w:hyperlink r:id="rId19" w:history="1">
              <w:r w:rsidRPr="00A04C0F">
                <w:rPr>
                  <w:rStyle w:val="Hyperlink"/>
                  <w:rFonts w:eastAsia="Times New Roman" w:cstheme="minorHAnsi"/>
                </w:rPr>
                <w:t>aerosol generating medical procedures</w:t>
              </w:r>
            </w:hyperlink>
            <w:r>
              <w:rPr>
                <w:rFonts w:eastAsia="Times New Roman" w:cstheme="minorHAnsi"/>
              </w:rPr>
              <w:t xml:space="preserve"> (AGMPs)</w:t>
            </w:r>
          </w:p>
          <w:p w14:paraId="5185D2BF" w14:textId="77777777" w:rsidR="00A04C0F" w:rsidRDefault="00A04C0F" w:rsidP="00843DB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Staff are trained on the </w:t>
            </w:r>
            <w:commentRangeStart w:id="2"/>
            <w:commentRangeStart w:id="3"/>
            <w:r>
              <w:rPr>
                <w:rFonts w:eastAsia="Times New Roman" w:cstheme="minorHAnsi"/>
              </w:rPr>
              <w:t xml:space="preserve">4 moments of hand hygiene </w:t>
            </w:r>
            <w:commentRangeEnd w:id="2"/>
            <w:r>
              <w:rPr>
                <w:rStyle w:val="CommentReference"/>
              </w:rPr>
              <w:commentReference w:id="2"/>
            </w:r>
            <w:commentRangeEnd w:id="3"/>
          </w:p>
          <w:p w14:paraId="72D2D197" w14:textId="2D26CCE8" w:rsidR="00A04C0F" w:rsidRPr="00A04C0F" w:rsidRDefault="00A04C0F" w:rsidP="00843DB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Provide awareness regarding </w:t>
            </w:r>
            <w:commentRangeStart w:id="4"/>
            <w:r>
              <w:rPr>
                <w:rFonts w:eastAsia="Times New Roman" w:cstheme="minorHAnsi"/>
              </w:rPr>
              <w:t>masks do’s and don’ts</w:t>
            </w:r>
            <w:r>
              <w:rPr>
                <w:rStyle w:val="CommentReference"/>
              </w:rPr>
              <w:commentReference w:id="3"/>
            </w:r>
            <w:commentRangeEnd w:id="4"/>
            <w:r>
              <w:rPr>
                <w:rStyle w:val="CommentReference"/>
              </w:rPr>
              <w:commentReference w:id="4"/>
            </w:r>
          </w:p>
          <w:p w14:paraId="7946DD3F" w14:textId="77777777" w:rsidR="00843DB1" w:rsidRPr="001A1A46" w:rsidRDefault="000A410C" w:rsidP="00843DB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t xml:space="preserve">Healthcare provider </w:t>
            </w:r>
            <w:hyperlink r:id="rId20" w:history="1">
              <w:r w:rsidRPr="000A410C">
                <w:rPr>
                  <w:rStyle w:val="Hyperlink"/>
                </w:rPr>
                <w:t>IPAC training</w:t>
              </w:r>
            </w:hyperlink>
            <w:r>
              <w:t xml:space="preserve"> for non-acute care settings </w:t>
            </w:r>
          </w:p>
          <w:p w14:paraId="2EA2C3AE" w14:textId="77777777" w:rsidR="00843DB1" w:rsidRPr="001A1A46" w:rsidRDefault="000A410C" w:rsidP="00843DB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t xml:space="preserve">Free Public Health Ontario Healthcare provider </w:t>
            </w:r>
            <w:hyperlink r:id="rId21" w:history="1">
              <w:r w:rsidRPr="000A410C">
                <w:rPr>
                  <w:rStyle w:val="Hyperlink"/>
                </w:rPr>
                <w:t>IPAC training</w:t>
              </w:r>
            </w:hyperlink>
            <w:r>
              <w:t xml:space="preserve"> </w:t>
            </w:r>
          </w:p>
          <w:p w14:paraId="045C75D0" w14:textId="73A95967" w:rsidR="00843DB1" w:rsidRPr="000A5790" w:rsidRDefault="00843DB1" w:rsidP="00254B46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t>Tailored training with NT IPAC team</w:t>
            </w:r>
          </w:p>
        </w:tc>
        <w:tc>
          <w:tcPr>
            <w:tcW w:w="1320" w:type="dxa"/>
          </w:tcPr>
          <w:p w14:paraId="6A2059E4" w14:textId="77777777" w:rsidR="00843DB1" w:rsidRPr="006A77BF" w:rsidRDefault="00843DB1" w:rsidP="00254B46"/>
        </w:tc>
      </w:tr>
      <w:tr w:rsidR="000A5790" w:rsidRPr="006A77BF" w14:paraId="41BDD94F" w14:textId="77777777" w:rsidTr="00711273">
        <w:tc>
          <w:tcPr>
            <w:tcW w:w="1974" w:type="dxa"/>
            <w:shd w:val="clear" w:color="auto" w:fill="C5E0B3" w:themeFill="accent6" w:themeFillTint="66"/>
          </w:tcPr>
          <w:p w14:paraId="5163EC17" w14:textId="457F98DD" w:rsidR="000A5790" w:rsidRDefault="000A5790" w:rsidP="000A5790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Action</w:t>
            </w:r>
          </w:p>
        </w:tc>
        <w:tc>
          <w:tcPr>
            <w:tcW w:w="6056" w:type="dxa"/>
            <w:shd w:val="clear" w:color="auto" w:fill="C5E0B3" w:themeFill="accent6" w:themeFillTint="66"/>
          </w:tcPr>
          <w:p w14:paraId="01650F9E" w14:textId="4B182077" w:rsidR="000A5790" w:rsidRDefault="000A5790" w:rsidP="000A5790">
            <w:pPr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1320" w:type="dxa"/>
            <w:shd w:val="clear" w:color="auto" w:fill="C5E0B3" w:themeFill="accent6" w:themeFillTint="66"/>
          </w:tcPr>
          <w:p w14:paraId="1D14CB09" w14:textId="77A24853" w:rsidR="000A5790" w:rsidRPr="006A77BF" w:rsidRDefault="000A5790" w:rsidP="000A5790">
            <w:pPr>
              <w:jc w:val="center"/>
            </w:pPr>
            <w:r w:rsidRPr="00254B46">
              <w:rPr>
                <w:b/>
                <w:bCs/>
              </w:rPr>
              <w:t>Completed?</w:t>
            </w:r>
          </w:p>
        </w:tc>
      </w:tr>
      <w:tr w:rsidR="000A5790" w:rsidRPr="006A77BF" w14:paraId="4ADD4CC2" w14:textId="77777777" w:rsidTr="00284704">
        <w:tc>
          <w:tcPr>
            <w:tcW w:w="1974" w:type="dxa"/>
          </w:tcPr>
          <w:p w14:paraId="170F6BB2" w14:textId="77777777" w:rsidR="000A5790" w:rsidRPr="00254B46" w:rsidRDefault="000A5790" w:rsidP="000A579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Provide IPAC training to essential caregivers</w:t>
            </w:r>
          </w:p>
        </w:tc>
        <w:tc>
          <w:tcPr>
            <w:tcW w:w="6056" w:type="dxa"/>
          </w:tcPr>
          <w:p w14:paraId="45A33B3E" w14:textId="62A01EC6" w:rsidR="000A5790" w:rsidRDefault="000A5790" w:rsidP="000A5790">
            <w:pPr>
              <w:rPr>
                <w:rStyle w:val="Hyperlink"/>
              </w:rPr>
            </w:pPr>
            <w:r>
              <w:rPr>
                <w:rFonts w:eastAsia="Times New Roman" w:cstheme="minorHAnsi"/>
              </w:rPr>
              <w:t xml:space="preserve">Essential caregivers are </w:t>
            </w:r>
            <w:r w:rsidRPr="00284704">
              <w:rPr>
                <w:rFonts w:eastAsia="Times New Roman" w:cstheme="minorHAnsi"/>
              </w:rPr>
              <w:t>trained in IPAC</w:t>
            </w:r>
            <w:r>
              <w:rPr>
                <w:rFonts w:eastAsia="Times New Roman" w:cstheme="minorHAnsi"/>
              </w:rPr>
              <w:t xml:space="preserve">.  </w:t>
            </w:r>
            <w:hyperlink r:id="rId22" w:history="1">
              <w:r w:rsidRPr="00284704">
                <w:rPr>
                  <w:rStyle w:val="Hyperlink"/>
                  <w:rFonts w:eastAsia="Times New Roman" w:cstheme="minorHAnsi"/>
                </w:rPr>
                <w:t>McMaster</w:t>
              </w:r>
            </w:hyperlink>
            <w:r>
              <w:rPr>
                <w:rFonts w:eastAsia="Times New Roman" w:cstheme="minorHAnsi"/>
              </w:rPr>
              <w:t xml:space="preserve"> University provides a free online training module.  </w:t>
            </w:r>
          </w:p>
          <w:p w14:paraId="2224A07A" w14:textId="77777777" w:rsidR="000A5790" w:rsidRDefault="000A5790" w:rsidP="000A5790">
            <w:pPr>
              <w:rPr>
                <w:rFonts w:eastAsia="Times New Roman" w:cstheme="minorHAnsi"/>
              </w:rPr>
            </w:pPr>
          </w:p>
        </w:tc>
        <w:tc>
          <w:tcPr>
            <w:tcW w:w="1320" w:type="dxa"/>
          </w:tcPr>
          <w:p w14:paraId="722D31D2" w14:textId="3F635D45" w:rsidR="000A5790" w:rsidRPr="006A77BF" w:rsidRDefault="000A5790" w:rsidP="000A5790"/>
        </w:tc>
      </w:tr>
      <w:tr w:rsidR="000A5790" w:rsidRPr="006A77BF" w14:paraId="53A12C94" w14:textId="77777777" w:rsidTr="00284704">
        <w:tc>
          <w:tcPr>
            <w:tcW w:w="1974" w:type="dxa"/>
          </w:tcPr>
          <w:p w14:paraId="26D697E7" w14:textId="77777777" w:rsidR="000A5790" w:rsidRPr="00254B46" w:rsidRDefault="000A5790" w:rsidP="000A579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Designate an IPAC Champion if needed</w:t>
            </w:r>
          </w:p>
        </w:tc>
        <w:tc>
          <w:tcPr>
            <w:tcW w:w="6056" w:type="dxa"/>
          </w:tcPr>
          <w:p w14:paraId="118E4233" w14:textId="77777777" w:rsidR="000A5790" w:rsidRDefault="000A5790" w:rsidP="000A579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Designate an IPAC Champion if you do not have a regular full-time staff member providing oversight for IPAC</w:t>
            </w:r>
          </w:p>
          <w:p w14:paraId="198E6ABB" w14:textId="77777777" w:rsidR="000A5790" w:rsidRDefault="000A5790" w:rsidP="000A5790">
            <w:pPr>
              <w:rPr>
                <w:rFonts w:eastAsia="Times New Roman" w:cstheme="minorHAnsi"/>
              </w:rPr>
            </w:pPr>
          </w:p>
        </w:tc>
        <w:tc>
          <w:tcPr>
            <w:tcW w:w="1320" w:type="dxa"/>
          </w:tcPr>
          <w:p w14:paraId="07A1575D" w14:textId="77777777" w:rsidR="000A5790" w:rsidRPr="006A77BF" w:rsidRDefault="000A5790" w:rsidP="000A5790"/>
        </w:tc>
      </w:tr>
      <w:tr w:rsidR="000A5790" w:rsidRPr="006A77BF" w14:paraId="49A01F1D" w14:textId="77777777" w:rsidTr="00284704">
        <w:tc>
          <w:tcPr>
            <w:tcW w:w="1974" w:type="dxa"/>
          </w:tcPr>
          <w:p w14:paraId="69380088" w14:textId="77777777" w:rsidR="000A5790" w:rsidRPr="00254B46" w:rsidRDefault="000A5790" w:rsidP="000A579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Establish outbreak communication plan</w:t>
            </w:r>
          </w:p>
        </w:tc>
        <w:tc>
          <w:tcPr>
            <w:tcW w:w="6056" w:type="dxa"/>
          </w:tcPr>
          <w:p w14:paraId="24794849" w14:textId="77777777" w:rsidR="000A5790" w:rsidRDefault="000A5790" w:rsidP="000A579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Establish a communication plan that includes how the facility will manage an outbreak (e.g., </w:t>
            </w:r>
            <w:proofErr w:type="spellStart"/>
            <w:r>
              <w:rPr>
                <w:rFonts w:eastAsia="Times New Roman" w:cstheme="minorHAnsi"/>
              </w:rPr>
              <w:t>townhall</w:t>
            </w:r>
            <w:proofErr w:type="spellEnd"/>
            <w:r>
              <w:rPr>
                <w:rFonts w:eastAsia="Times New Roman" w:cstheme="minorHAnsi"/>
              </w:rPr>
              <w:t xml:space="preserve"> information sessions for families/c/r/p, email newsletters, virtual verses in-person, signage, etc.).  See </w:t>
            </w:r>
            <w:commentRangeStart w:id="5"/>
            <w:r>
              <w:rPr>
                <w:rFonts w:eastAsia="Times New Roman" w:cstheme="minorHAnsi"/>
              </w:rPr>
              <w:t xml:space="preserve">outbreak response checklist </w:t>
            </w:r>
            <w:commentRangeEnd w:id="5"/>
            <w:r>
              <w:rPr>
                <w:rStyle w:val="CommentReference"/>
              </w:rPr>
              <w:commentReference w:id="5"/>
            </w:r>
            <w:r>
              <w:rPr>
                <w:rFonts w:eastAsia="Times New Roman" w:cstheme="minorHAnsi"/>
              </w:rPr>
              <w:t xml:space="preserve">to ensure preparedness.  </w:t>
            </w:r>
          </w:p>
          <w:p w14:paraId="5BD6DB0E" w14:textId="77777777" w:rsidR="000A5790" w:rsidRDefault="000A5790" w:rsidP="000A5790">
            <w:pPr>
              <w:rPr>
                <w:rFonts w:eastAsia="Times New Roman" w:cstheme="minorHAnsi"/>
              </w:rPr>
            </w:pPr>
          </w:p>
        </w:tc>
        <w:tc>
          <w:tcPr>
            <w:tcW w:w="1320" w:type="dxa"/>
          </w:tcPr>
          <w:p w14:paraId="5C9E8D50" w14:textId="77777777" w:rsidR="000A5790" w:rsidRPr="006A77BF" w:rsidRDefault="000A5790" w:rsidP="000A5790"/>
        </w:tc>
      </w:tr>
    </w:tbl>
    <w:p w14:paraId="33925AEE" w14:textId="77777777" w:rsidR="00747902" w:rsidRPr="00843DB1" w:rsidRDefault="00747902" w:rsidP="00843DB1">
      <w:bookmarkStart w:id="6" w:name="_GoBack"/>
      <w:bookmarkEnd w:id="6"/>
    </w:p>
    <w:sectPr w:rsidR="00747902" w:rsidRPr="00843DB1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alt, Natasha" w:date="2021-05-02T13:32:00Z" w:initials="SN">
    <w:p w14:paraId="29EC0695" w14:textId="50980A29" w:rsidR="00AD5546" w:rsidRDefault="00AD5546">
      <w:pPr>
        <w:pStyle w:val="CommentText"/>
      </w:pPr>
      <w:r>
        <w:rPr>
          <w:rStyle w:val="CommentReference"/>
        </w:rPr>
        <w:annotationRef/>
      </w:r>
      <w:r>
        <w:t xml:space="preserve">Add hyperlink after it is added to NT resource page. </w:t>
      </w:r>
    </w:p>
  </w:comment>
  <w:comment w:id="1" w:author="Salt, Natasha" w:date="2021-05-02T13:50:00Z" w:initials="SN">
    <w:p w14:paraId="2C6249AF" w14:textId="305AEC49" w:rsidR="00AD5546" w:rsidRDefault="00AD5546">
      <w:pPr>
        <w:pStyle w:val="CommentText"/>
      </w:pPr>
      <w:r>
        <w:rPr>
          <w:rStyle w:val="CommentReference"/>
        </w:rPr>
        <w:annotationRef/>
      </w:r>
      <w:r>
        <w:t>Hyperlink resource from NT OHT website</w:t>
      </w:r>
    </w:p>
  </w:comment>
  <w:comment w:id="2" w:author="Salt, Natasha" w:date="2021-05-02T13:28:00Z" w:initials="SN">
    <w:p w14:paraId="7A21798F" w14:textId="71414D0C" w:rsidR="00A04C0F" w:rsidRDefault="00A04C0F">
      <w:pPr>
        <w:pStyle w:val="CommentText"/>
      </w:pPr>
      <w:r>
        <w:rPr>
          <w:rStyle w:val="CommentReference"/>
        </w:rPr>
        <w:annotationRef/>
      </w:r>
    </w:p>
  </w:comment>
  <w:comment w:id="3" w:author="Salt, Natasha" w:date="2021-05-02T13:28:00Z" w:initials="SN">
    <w:p w14:paraId="32542BD3" w14:textId="745D2E90" w:rsidR="00A04C0F" w:rsidRDefault="00A04C0F">
      <w:pPr>
        <w:pStyle w:val="CommentText"/>
      </w:pPr>
      <w:r>
        <w:rPr>
          <w:rStyle w:val="CommentReference"/>
        </w:rPr>
        <w:annotationRef/>
      </w:r>
      <w:r>
        <w:t>Add hyperlink</w:t>
      </w:r>
    </w:p>
  </w:comment>
  <w:comment w:id="4" w:author="Salt, Natasha" w:date="2021-05-02T13:29:00Z" w:initials="SN">
    <w:p w14:paraId="448FB82C" w14:textId="3EEA2065" w:rsidR="00A04C0F" w:rsidRDefault="00A04C0F">
      <w:pPr>
        <w:pStyle w:val="CommentText"/>
      </w:pPr>
      <w:r>
        <w:rPr>
          <w:rStyle w:val="CommentReference"/>
        </w:rPr>
        <w:annotationRef/>
      </w:r>
      <w:r>
        <w:t xml:space="preserve">Add hyperlink </w:t>
      </w:r>
    </w:p>
  </w:comment>
  <w:comment w:id="5" w:author="Salt, Natasha" w:date="2021-05-02T11:39:00Z" w:initials="SN">
    <w:p w14:paraId="168C9729" w14:textId="77777777" w:rsidR="000A5790" w:rsidRDefault="000A5790">
      <w:pPr>
        <w:pStyle w:val="CommentText"/>
      </w:pPr>
      <w:r>
        <w:rPr>
          <w:rStyle w:val="CommentReference"/>
        </w:rPr>
        <w:annotationRef/>
      </w:r>
      <w:r>
        <w:t>Insert hyperlink to the other checklist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EC0695" w15:done="0"/>
  <w15:commentEx w15:paraId="2C6249AF" w15:done="0"/>
  <w15:commentEx w15:paraId="7A21798F" w15:done="0"/>
  <w15:commentEx w15:paraId="32542BD3" w15:paraIdParent="7A21798F" w15:done="0"/>
  <w15:commentEx w15:paraId="448FB82C" w15:done="0"/>
  <w15:commentEx w15:paraId="168C97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2BF78" w14:textId="77777777" w:rsidR="00D7670E" w:rsidRDefault="00D7670E" w:rsidP="00843DB1">
      <w:pPr>
        <w:spacing w:after="0" w:line="240" w:lineRule="auto"/>
      </w:pPr>
      <w:r>
        <w:separator/>
      </w:r>
    </w:p>
  </w:endnote>
  <w:endnote w:type="continuationSeparator" w:id="0">
    <w:p w14:paraId="0BAFED2A" w14:textId="77777777" w:rsidR="00D7670E" w:rsidRDefault="00D7670E" w:rsidP="0084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A0E9E" w14:textId="77777777" w:rsidR="00D7670E" w:rsidRDefault="00D7670E" w:rsidP="00843DB1">
      <w:pPr>
        <w:spacing w:after="0" w:line="240" w:lineRule="auto"/>
      </w:pPr>
      <w:r>
        <w:separator/>
      </w:r>
    </w:p>
  </w:footnote>
  <w:footnote w:type="continuationSeparator" w:id="0">
    <w:p w14:paraId="0460B747" w14:textId="77777777" w:rsidR="00D7670E" w:rsidRDefault="00D7670E" w:rsidP="0084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65F5F" w14:textId="77777777" w:rsidR="00843DB1" w:rsidRDefault="00843DB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B9FDC4" wp14:editId="794910E1">
          <wp:simplePos x="0" y="0"/>
          <wp:positionH relativeFrom="margin">
            <wp:posOffset>3565002</wp:posOffset>
          </wp:positionH>
          <wp:positionV relativeFrom="page">
            <wp:posOffset>202798</wp:posOffset>
          </wp:positionV>
          <wp:extent cx="2867025" cy="1028700"/>
          <wp:effectExtent l="0" t="0" r="9525" b="0"/>
          <wp:wrapSquare wrapText="bothSides"/>
          <wp:docPr id="2" name="Picture 2" descr="C:\Users\jobrien\AppData\Local\Microsoft\Windows\INetCache\Content.Word\downlo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jobrien\AppData\Local\Microsoft\Windows\INetCache\Content.Word\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514C">
      <w:rPr>
        <w:b/>
        <w:i/>
        <w:noProof/>
        <w:color w:val="4472C4"/>
      </w:rPr>
      <w:drawing>
        <wp:inline distT="0" distB="0" distL="0" distR="0" wp14:anchorId="03198F4A" wp14:editId="069AADA1">
          <wp:extent cx="2524125" cy="590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378BD"/>
    <w:multiLevelType w:val="hybridMultilevel"/>
    <w:tmpl w:val="2EA00C5A"/>
    <w:lvl w:ilvl="0" w:tplc="408474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B7299"/>
    <w:multiLevelType w:val="hybridMultilevel"/>
    <w:tmpl w:val="B52C0F0E"/>
    <w:lvl w:ilvl="0" w:tplc="FAE0F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40737"/>
    <w:multiLevelType w:val="hybridMultilevel"/>
    <w:tmpl w:val="CE4E24CA"/>
    <w:lvl w:ilvl="0" w:tplc="408474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D022A"/>
    <w:multiLevelType w:val="hybridMultilevel"/>
    <w:tmpl w:val="65C4723A"/>
    <w:lvl w:ilvl="0" w:tplc="408474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t, Natasha">
    <w15:presenceInfo w15:providerId="AD" w15:userId="S-1-5-21-215550797-1687371333-483988704-39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B1"/>
    <w:rsid w:val="000A410C"/>
    <w:rsid w:val="000A5790"/>
    <w:rsid w:val="00284704"/>
    <w:rsid w:val="00711273"/>
    <w:rsid w:val="00747902"/>
    <w:rsid w:val="00843DB1"/>
    <w:rsid w:val="008E093A"/>
    <w:rsid w:val="008F03C8"/>
    <w:rsid w:val="00A04C0F"/>
    <w:rsid w:val="00AA0C5F"/>
    <w:rsid w:val="00AD5546"/>
    <w:rsid w:val="00BB6339"/>
    <w:rsid w:val="00D7670E"/>
    <w:rsid w:val="00F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16010"/>
  <w15:chartTrackingRefBased/>
  <w15:docId w15:val="{490345B7-29C3-406B-9ADC-7ECBD181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DB1"/>
  </w:style>
  <w:style w:type="paragraph" w:styleId="Footer">
    <w:name w:val="footer"/>
    <w:basedOn w:val="Normal"/>
    <w:link w:val="FooterChar"/>
    <w:uiPriority w:val="99"/>
    <w:unhideWhenUsed/>
    <w:rsid w:val="00843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DB1"/>
  </w:style>
  <w:style w:type="character" w:customStyle="1" w:styleId="bodytext1">
    <w:name w:val="bodytext1"/>
    <w:basedOn w:val="DefaultParagraphFont"/>
    <w:rsid w:val="00843DB1"/>
    <w:rPr>
      <w:rFonts w:ascii="Arial" w:hAnsi="Arial" w:cs="Arial" w:hint="default"/>
      <w:b w:val="0"/>
      <w:b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843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DB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4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7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7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torontooht.ca/wp-content/uploads/2020/03/PR-60368-STOP-Droplet-and-Contact-Precautions_11x17_1UP-1.pdf" TargetMode="External"/><Relationship Id="rId13" Type="http://schemas.openxmlformats.org/officeDocument/2006/relationships/hyperlink" Target="https://www.canada.ca/en/health-canada/services/drugs-health-products/disinfectants/covid-19/hand-sanitizer.html" TargetMode="External"/><Relationship Id="rId18" Type="http://schemas.openxmlformats.org/officeDocument/2006/relationships/hyperlink" Target="https://www.youtube.com/watch?v=E3_Ie-UUot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-%09https:/www.publichealthontario.ca/en/education-and-events/online-learning/ipac-courses" TargetMode="External"/><Relationship Id="rId7" Type="http://schemas.openxmlformats.org/officeDocument/2006/relationships/hyperlink" Target="mailto:northtorontoIPAC@sunnybrook.ca" TargetMode="External"/><Relationship Id="rId12" Type="http://schemas.microsoft.com/office/2011/relationships/commentsExtended" Target="commentsExtended.xml"/><Relationship Id="rId17" Type="http://schemas.openxmlformats.org/officeDocument/2006/relationships/hyperlink" Target="http://northtorontooht.ca/wp-content/uploads/2020/10/Use-and-Maintenance-of-Approved-Eye-Protection-during-the-COVID-19-Pandemic_FINAL.pdf" TargetMode="Externa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://northtorontooht.ca/wp-content/uploads/2020/04/PR-60364-Safe-Removal-of-PPE-to-Exit-Room-Without-Anteroom-200407.pdf" TargetMode="External"/><Relationship Id="rId20" Type="http://schemas.openxmlformats.org/officeDocument/2006/relationships/hyperlink" Target="https://www.centennialcollege.ca/programs-courses/schools/school-of-community-and-health-studies/preventing-and-controlling-infections-in-non-acute-care-settings-cours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northtorontooht.ca/wp-content/uploads/2020/03/Donning_doffing_Mask_v3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canada.ca/en/health-canada/services/drugs-health-products/disinfectants/covid-19/list.html" TargetMode="External"/><Relationship Id="rId19" Type="http://schemas.openxmlformats.org/officeDocument/2006/relationships/hyperlink" Target="http://northtorontooht.ca/wp-content/uploads/2020/09/32046_agmp-ap2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rthtorontooht.ca/wp-content/uploads/2020/03/PR-47758-visitors-symptoms.pdf" TargetMode="External"/><Relationship Id="rId14" Type="http://schemas.openxmlformats.org/officeDocument/2006/relationships/hyperlink" Target="https://www.publichealthontario.ca/-/media/documents/B/2014/bp-hand-hygiene.pdf?la=en" TargetMode="External"/><Relationship Id="rId22" Type="http://schemas.openxmlformats.org/officeDocument/2006/relationships/hyperlink" Target="https://mcmastercce.ca/infection-prevention-and-contro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Health Sciences</Company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Salt, Natasha</dc:creator>
  <cp:keywords/>
  <dc:description/>
  <cp:lastModifiedBy>Salt, Natasha</cp:lastModifiedBy>
  <cp:revision>6</cp:revision>
  <dcterms:created xsi:type="dcterms:W3CDTF">2021-05-02T14:34:00Z</dcterms:created>
  <dcterms:modified xsi:type="dcterms:W3CDTF">2021-05-02T18:11:00Z</dcterms:modified>
</cp:coreProperties>
</file>